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7A3" w:rsidRPr="00DA17A3" w:rsidRDefault="00DA17A3" w:rsidP="00DA17A3">
      <w:pPr>
        <w:shd w:val="clear" w:color="auto" w:fill="FFFFFF"/>
        <w:spacing w:before="100" w:beforeAutospacing="1" w:after="0" w:line="405" w:lineRule="atLeast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DA17A3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Комплекс мер по выполнению Минских соглашений</w:t>
      </w:r>
      <w:r w:rsidR="00EF5F93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 xml:space="preserve"> – полный те</w:t>
      </w:r>
      <w:proofErr w:type="gramStart"/>
      <w:r w:rsidR="00EF5F93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кс</w:t>
      </w:r>
      <w:r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т</w:t>
      </w:r>
      <w:r w:rsidR="00EF5F93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пр</w:t>
      </w:r>
      <w:proofErr w:type="gramEnd"/>
      <w:r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отокола</w:t>
      </w:r>
    </w:p>
    <w:p w:rsidR="00DA17A3" w:rsidRDefault="00DA17A3" w:rsidP="00DA17A3">
      <w:pPr>
        <w:spacing w:after="0" w:line="360" w:lineRule="auto"/>
        <w:rPr>
          <w:rFonts w:ascii="Times New Roman" w:hAnsi="Times New Roman" w:cs="Times New Roman"/>
        </w:rPr>
      </w:pPr>
    </w:p>
    <w:p w:rsidR="00DA17A3" w:rsidRPr="00DA17A3" w:rsidRDefault="00DA17A3" w:rsidP="00DA17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17A3">
        <w:rPr>
          <w:rFonts w:ascii="Times New Roman" w:hAnsi="Times New Roman" w:cs="Times New Roman"/>
          <w:sz w:val="24"/>
          <w:szCs w:val="24"/>
        </w:rPr>
        <w:t xml:space="preserve">1. Незамедлительное и </w:t>
      </w:r>
      <w:proofErr w:type="gramStart"/>
      <w:r w:rsidRPr="00DA17A3">
        <w:rPr>
          <w:rFonts w:ascii="Times New Roman" w:hAnsi="Times New Roman" w:cs="Times New Roman"/>
          <w:sz w:val="24"/>
          <w:szCs w:val="24"/>
        </w:rPr>
        <w:t>всеобъемлющее прекращение огня в отдельных районах Донецкой и Луганской областей Украины и его строгое выполнение начиная</w:t>
      </w:r>
      <w:proofErr w:type="gramEnd"/>
      <w:r w:rsidRPr="00DA17A3">
        <w:rPr>
          <w:rFonts w:ascii="Times New Roman" w:hAnsi="Times New Roman" w:cs="Times New Roman"/>
          <w:sz w:val="24"/>
          <w:szCs w:val="24"/>
        </w:rPr>
        <w:t xml:space="preserve"> с 00 ч. 00 мин. (киевское время) 1</w:t>
      </w:r>
      <w:bookmarkStart w:id="0" w:name="_GoBack"/>
      <w:bookmarkEnd w:id="0"/>
      <w:r w:rsidRPr="00DA17A3">
        <w:rPr>
          <w:rFonts w:ascii="Times New Roman" w:hAnsi="Times New Roman" w:cs="Times New Roman"/>
          <w:sz w:val="24"/>
          <w:szCs w:val="24"/>
        </w:rPr>
        <w:t>5 февраля 2015 года.</w:t>
      </w:r>
    </w:p>
    <w:p w:rsidR="00DA17A3" w:rsidRPr="00DA17A3" w:rsidRDefault="00DA17A3" w:rsidP="00DA17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17A3" w:rsidRPr="00DA17A3" w:rsidRDefault="00DA17A3" w:rsidP="00DA17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17A3">
        <w:rPr>
          <w:rFonts w:ascii="Times New Roman" w:hAnsi="Times New Roman" w:cs="Times New Roman"/>
          <w:sz w:val="24"/>
          <w:szCs w:val="24"/>
        </w:rPr>
        <w:t>2. Отвод всех тяжелых вооружений обеими сторонами на равные расстояния в целях создания зоны безопасности шириной минимум 50 км друг от друга для артиллерийских систем калибром 100 мм и более, зоны безопасности шириной 70 км для РСЗО и шириной 140 км для РСЗО «Торнадо-С», «Ураган», «Смерч» и тактических ракетных систем «Точка» («Точка</w:t>
      </w:r>
      <w:proofErr w:type="gramStart"/>
      <w:r w:rsidRPr="00DA17A3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DA17A3">
        <w:rPr>
          <w:rFonts w:ascii="Times New Roman" w:hAnsi="Times New Roman" w:cs="Times New Roman"/>
          <w:sz w:val="24"/>
          <w:szCs w:val="24"/>
        </w:rPr>
        <w:t>»):</w:t>
      </w:r>
    </w:p>
    <w:p w:rsidR="00DA17A3" w:rsidRPr="00DA17A3" w:rsidRDefault="00DA17A3" w:rsidP="00DA17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17A3">
        <w:rPr>
          <w:rFonts w:ascii="Times New Roman" w:hAnsi="Times New Roman" w:cs="Times New Roman"/>
          <w:sz w:val="24"/>
          <w:szCs w:val="24"/>
        </w:rPr>
        <w:t>— для украинских войск: от фактической линии соприкосновения;</w:t>
      </w:r>
    </w:p>
    <w:p w:rsidR="00DA17A3" w:rsidRPr="00DA17A3" w:rsidRDefault="00DA17A3" w:rsidP="00DA17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17A3">
        <w:rPr>
          <w:rFonts w:ascii="Times New Roman" w:hAnsi="Times New Roman" w:cs="Times New Roman"/>
          <w:sz w:val="24"/>
          <w:szCs w:val="24"/>
        </w:rPr>
        <w:t>— для вооруженных формирований отдельных районов Донецкой и Луганской областей Украины: от линии соприкосновения согласно Минскому меморандуму от 19 сентября 2014 г.</w:t>
      </w:r>
    </w:p>
    <w:p w:rsidR="00DA17A3" w:rsidRPr="00DA17A3" w:rsidRDefault="00DA17A3" w:rsidP="00DA17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17A3" w:rsidRPr="00DA17A3" w:rsidRDefault="00DA17A3" w:rsidP="00DA17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17A3">
        <w:rPr>
          <w:rFonts w:ascii="Times New Roman" w:hAnsi="Times New Roman" w:cs="Times New Roman"/>
          <w:sz w:val="24"/>
          <w:szCs w:val="24"/>
        </w:rPr>
        <w:t>Отвод вышеперечисленных тяжелых вооружений должен начаться не позднее второго дня после прекращения огня и завершиться в течение 14 дней.</w:t>
      </w:r>
    </w:p>
    <w:p w:rsidR="00DA17A3" w:rsidRPr="00DA17A3" w:rsidRDefault="00DA17A3" w:rsidP="00DA17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17A3" w:rsidRPr="00DA17A3" w:rsidRDefault="00DA17A3" w:rsidP="00DA17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17A3">
        <w:rPr>
          <w:rFonts w:ascii="Times New Roman" w:hAnsi="Times New Roman" w:cs="Times New Roman"/>
          <w:sz w:val="24"/>
          <w:szCs w:val="24"/>
        </w:rPr>
        <w:t>Этому процессу будет содействовать ОБСЕ при поддержке Трехсторонней Контактной группы.</w:t>
      </w:r>
    </w:p>
    <w:p w:rsidR="00DA17A3" w:rsidRPr="00DA17A3" w:rsidRDefault="00DA17A3" w:rsidP="00DA17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17A3" w:rsidRPr="00DA17A3" w:rsidRDefault="00DA17A3" w:rsidP="00DA17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17A3">
        <w:rPr>
          <w:rFonts w:ascii="Times New Roman" w:hAnsi="Times New Roman" w:cs="Times New Roman"/>
          <w:sz w:val="24"/>
          <w:szCs w:val="24"/>
        </w:rPr>
        <w:t>3. Обеспечить эффективный мониторинг и верификацию режима прекращения огня и отвода тяжелого вооружения со стороны ОБСЕ с первого дня отвода, с применением всех необходимых технических средств, включая спутники, БПЛА, радиолокационные системы и пр.</w:t>
      </w:r>
    </w:p>
    <w:p w:rsidR="00DA17A3" w:rsidRPr="00DA17A3" w:rsidRDefault="00DA17A3" w:rsidP="00DA17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17A3" w:rsidRPr="00DA17A3" w:rsidRDefault="00DA17A3" w:rsidP="00DA17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17A3">
        <w:rPr>
          <w:rFonts w:ascii="Times New Roman" w:hAnsi="Times New Roman" w:cs="Times New Roman"/>
          <w:sz w:val="24"/>
          <w:szCs w:val="24"/>
        </w:rPr>
        <w:t>4. В первый день после отвода начать диалог о модальностях проведения местных выборов в соответствии с украинским законодательством и Законом Украины «О временном порядке местного самоуправления в отдельных районах Донецкой и Луганской областей», а также о будущем режиме этих районов на основании указанного закона.</w:t>
      </w:r>
    </w:p>
    <w:p w:rsidR="00DA17A3" w:rsidRPr="00DA17A3" w:rsidRDefault="00DA17A3" w:rsidP="00DA17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17A3" w:rsidRPr="00DA17A3" w:rsidRDefault="00DA17A3" w:rsidP="00DA17A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A17A3">
        <w:rPr>
          <w:rFonts w:ascii="Times New Roman" w:hAnsi="Times New Roman" w:cs="Times New Roman"/>
          <w:sz w:val="24"/>
          <w:szCs w:val="24"/>
        </w:rPr>
        <w:t>Незамедлительно, не позднее 30 дней с даты подписания данного документа, принять постановление Верховной Рады Украины с указанием территории, на которую распространяется особый режим в соответствии с Законом Украины «О временном порядке местного самоуправления в отдельных районах Донецкой и Луганской областей» на основе линии, установленной в Минском меморандуме от 19 сентября 2014 г.</w:t>
      </w:r>
      <w:proofErr w:type="gramEnd"/>
    </w:p>
    <w:p w:rsidR="00DA17A3" w:rsidRPr="00DA17A3" w:rsidRDefault="00DA17A3" w:rsidP="00DA17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17A3" w:rsidRPr="00DA17A3" w:rsidRDefault="00DA17A3" w:rsidP="00DA17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17A3">
        <w:rPr>
          <w:rFonts w:ascii="Times New Roman" w:hAnsi="Times New Roman" w:cs="Times New Roman"/>
          <w:sz w:val="24"/>
          <w:szCs w:val="24"/>
        </w:rPr>
        <w:t>5. Обеспечить помилование и амнистию путем введения в силу закона, запрещающего преследование и наказание лиц в связи с событиями, имевшими место в отдельных районах Донецкой и Луганской областей Украины.</w:t>
      </w:r>
    </w:p>
    <w:p w:rsidR="00DA17A3" w:rsidRPr="00DA17A3" w:rsidRDefault="00DA17A3" w:rsidP="00DA17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17A3" w:rsidRPr="00DA17A3" w:rsidRDefault="00DA17A3" w:rsidP="00DA17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17A3">
        <w:rPr>
          <w:rFonts w:ascii="Times New Roman" w:hAnsi="Times New Roman" w:cs="Times New Roman"/>
          <w:sz w:val="24"/>
          <w:szCs w:val="24"/>
        </w:rPr>
        <w:lastRenderedPageBreak/>
        <w:t xml:space="preserve">6. Обеспечить освобождение и обмен всех заложников и незаконно удерживаемых лиц на основе принципа «всех на всех». Этот процесс должен быть завершен </w:t>
      </w:r>
      <w:proofErr w:type="gramStart"/>
      <w:r w:rsidRPr="00DA17A3">
        <w:rPr>
          <w:rFonts w:ascii="Times New Roman" w:hAnsi="Times New Roman" w:cs="Times New Roman"/>
          <w:sz w:val="24"/>
          <w:szCs w:val="24"/>
        </w:rPr>
        <w:t>самое</w:t>
      </w:r>
      <w:proofErr w:type="gramEnd"/>
      <w:r w:rsidRPr="00DA17A3">
        <w:rPr>
          <w:rFonts w:ascii="Times New Roman" w:hAnsi="Times New Roman" w:cs="Times New Roman"/>
          <w:sz w:val="24"/>
          <w:szCs w:val="24"/>
        </w:rPr>
        <w:t xml:space="preserve"> позднее на пятый день после отвода.</w:t>
      </w:r>
    </w:p>
    <w:p w:rsidR="00DA17A3" w:rsidRPr="00DA17A3" w:rsidRDefault="00DA17A3" w:rsidP="00DA17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17A3" w:rsidRPr="00DA17A3" w:rsidRDefault="00DA17A3" w:rsidP="00DA17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17A3">
        <w:rPr>
          <w:rFonts w:ascii="Times New Roman" w:hAnsi="Times New Roman" w:cs="Times New Roman"/>
          <w:sz w:val="24"/>
          <w:szCs w:val="24"/>
        </w:rPr>
        <w:t xml:space="preserve">7. Обеспечить безопасный доступ, доставку, хранение и распределение гуманитарной помощи </w:t>
      </w:r>
      <w:proofErr w:type="gramStart"/>
      <w:r w:rsidRPr="00DA17A3">
        <w:rPr>
          <w:rFonts w:ascii="Times New Roman" w:hAnsi="Times New Roman" w:cs="Times New Roman"/>
          <w:sz w:val="24"/>
          <w:szCs w:val="24"/>
        </w:rPr>
        <w:t>нуждающимся</w:t>
      </w:r>
      <w:proofErr w:type="gramEnd"/>
      <w:r w:rsidRPr="00DA17A3">
        <w:rPr>
          <w:rFonts w:ascii="Times New Roman" w:hAnsi="Times New Roman" w:cs="Times New Roman"/>
          <w:sz w:val="24"/>
          <w:szCs w:val="24"/>
        </w:rPr>
        <w:t xml:space="preserve"> на основе международного механизма.</w:t>
      </w:r>
    </w:p>
    <w:p w:rsidR="00DA17A3" w:rsidRPr="00DA17A3" w:rsidRDefault="00DA17A3" w:rsidP="00DA17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17A3" w:rsidRPr="00DA17A3" w:rsidRDefault="00DA17A3" w:rsidP="00DA17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17A3">
        <w:rPr>
          <w:rFonts w:ascii="Times New Roman" w:hAnsi="Times New Roman" w:cs="Times New Roman"/>
          <w:sz w:val="24"/>
          <w:szCs w:val="24"/>
        </w:rPr>
        <w:t>8. Определение модальностей полного восстановления социально-экономических связей, включая социальные переводы, такие как выплата пенсий и иные выплаты (поступления и доходы, своевременная оплата всех коммунальных счетов, возобновление налогообложения в рамках правового поля Украины).</w:t>
      </w:r>
    </w:p>
    <w:p w:rsidR="00DA17A3" w:rsidRPr="00DA17A3" w:rsidRDefault="00DA17A3" w:rsidP="00DA17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17A3" w:rsidRPr="00DA17A3" w:rsidRDefault="00DA17A3" w:rsidP="00DA17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17A3">
        <w:rPr>
          <w:rFonts w:ascii="Times New Roman" w:hAnsi="Times New Roman" w:cs="Times New Roman"/>
          <w:sz w:val="24"/>
          <w:szCs w:val="24"/>
        </w:rPr>
        <w:t>В этих целях Украина восстановит управление сегментом своей банковской системы в районах, затронутых конфликтом, и, возможно, будет создан международный механизм для облегчения таких переводов.</w:t>
      </w:r>
    </w:p>
    <w:p w:rsidR="00DA17A3" w:rsidRPr="00DA17A3" w:rsidRDefault="00DA17A3" w:rsidP="00DA17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17A3" w:rsidRPr="00DA17A3" w:rsidRDefault="00DA17A3" w:rsidP="00DA17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17A3">
        <w:rPr>
          <w:rFonts w:ascii="Times New Roman" w:hAnsi="Times New Roman" w:cs="Times New Roman"/>
          <w:sz w:val="24"/>
          <w:szCs w:val="24"/>
        </w:rPr>
        <w:t xml:space="preserve">9.  </w:t>
      </w:r>
      <w:proofErr w:type="gramStart"/>
      <w:r w:rsidRPr="00DA17A3">
        <w:rPr>
          <w:rFonts w:ascii="Times New Roman" w:hAnsi="Times New Roman" w:cs="Times New Roman"/>
          <w:sz w:val="24"/>
          <w:szCs w:val="24"/>
        </w:rPr>
        <w:t>Восстановление полного контроля над государственной границей со стороны правительства Украины во всей зоне конфликта, которое должно начаться в первый день после местных выборов и завершиться после всеобъемлющего политического урегулирования (местные выборы в отдельных районах Донецкой и Луганской областей на основании Закона Украины и конституционная реформа) к концу 2015 года при условии выполнения пункта 11 — в консультациях и по согласованию с</w:t>
      </w:r>
      <w:proofErr w:type="gramEnd"/>
      <w:r w:rsidRPr="00DA17A3">
        <w:rPr>
          <w:rFonts w:ascii="Times New Roman" w:hAnsi="Times New Roman" w:cs="Times New Roman"/>
          <w:sz w:val="24"/>
          <w:szCs w:val="24"/>
        </w:rPr>
        <w:t xml:space="preserve"> представителями отдельных районов Донецкой и Луганской областей в рамках Трехсторонней Контактной группы.</w:t>
      </w:r>
    </w:p>
    <w:p w:rsidR="00DA17A3" w:rsidRPr="00DA17A3" w:rsidRDefault="00DA17A3" w:rsidP="00DA17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17A3" w:rsidRPr="00DA17A3" w:rsidRDefault="00DA17A3" w:rsidP="00DA17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17A3">
        <w:rPr>
          <w:rFonts w:ascii="Times New Roman" w:hAnsi="Times New Roman" w:cs="Times New Roman"/>
          <w:sz w:val="24"/>
          <w:szCs w:val="24"/>
        </w:rPr>
        <w:t>10. Вывод всех иностранных вооруженных формирований, военной техники, а также наемников с территории Украины под наблюдением ОБСЕ. Разоружение всех незаконных групп.</w:t>
      </w:r>
    </w:p>
    <w:p w:rsidR="00DA17A3" w:rsidRPr="00DA17A3" w:rsidRDefault="00DA17A3" w:rsidP="00DA17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17A3" w:rsidRPr="00DA17A3" w:rsidRDefault="00DA17A3" w:rsidP="00DA17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17A3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Pr="00DA17A3">
        <w:rPr>
          <w:rFonts w:ascii="Times New Roman" w:hAnsi="Times New Roman" w:cs="Times New Roman"/>
          <w:sz w:val="24"/>
          <w:szCs w:val="24"/>
        </w:rPr>
        <w:t>Проведение конституционной реформы в Украине со вступлением в силу к концу 2015 года новой конституции, предполагающей в качестве ключевого элемента децентрализацию (с учетом особенностей отдельных районов Донецкой и Луганской областей, согласованных с представителями этих районов), а также принятие постоянного законодательства об особом статусе отдельных районов Донецкой и Луганской областей в соответствии с мерами, указанными в примечании, до конца 2015 года.</w:t>
      </w:r>
      <w:proofErr w:type="gramEnd"/>
    </w:p>
    <w:p w:rsidR="00DA17A3" w:rsidRPr="00DA17A3" w:rsidRDefault="00DA17A3" w:rsidP="00DA17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17A3" w:rsidRPr="00DA17A3" w:rsidRDefault="00DA17A3" w:rsidP="00DA17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17A3">
        <w:rPr>
          <w:rFonts w:ascii="Times New Roman" w:hAnsi="Times New Roman" w:cs="Times New Roman"/>
          <w:sz w:val="24"/>
          <w:szCs w:val="24"/>
        </w:rPr>
        <w:t xml:space="preserve">12. На основании Закона Украины «О временном порядке местного самоуправления в отдельных районах Донецкой и Луганской областей» вопросы, касающиеся местных выборов, будут </w:t>
      </w:r>
      <w:proofErr w:type="gramStart"/>
      <w:r w:rsidRPr="00DA17A3">
        <w:rPr>
          <w:rFonts w:ascii="Times New Roman" w:hAnsi="Times New Roman" w:cs="Times New Roman"/>
          <w:sz w:val="24"/>
          <w:szCs w:val="24"/>
        </w:rPr>
        <w:t>обсуждаться</w:t>
      </w:r>
      <w:proofErr w:type="gramEnd"/>
      <w:r w:rsidRPr="00DA17A3">
        <w:rPr>
          <w:rFonts w:ascii="Times New Roman" w:hAnsi="Times New Roman" w:cs="Times New Roman"/>
          <w:sz w:val="24"/>
          <w:szCs w:val="24"/>
        </w:rPr>
        <w:t xml:space="preserve"> и согласовываться с представителями отдельных районов Донецкой и Луганской областей в рамках Трехсторонней Контактной группы. Выборы будут проведены с соблюдением соответствующих стандартов ОБСЕ при мониторинге со стороны БДИПЧ ОБСЕ.</w:t>
      </w:r>
    </w:p>
    <w:p w:rsidR="00DA17A3" w:rsidRPr="00DA17A3" w:rsidRDefault="00DA17A3" w:rsidP="00DA17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17A3" w:rsidRPr="00DA17A3" w:rsidRDefault="00DA17A3" w:rsidP="00DA17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17A3">
        <w:rPr>
          <w:rFonts w:ascii="Times New Roman" w:hAnsi="Times New Roman" w:cs="Times New Roman"/>
          <w:sz w:val="24"/>
          <w:szCs w:val="24"/>
        </w:rPr>
        <w:lastRenderedPageBreak/>
        <w:t>13. Интенсифицировать деятельность Трехсторонней Контактной группы, в том числе путем создания рабочих групп по выполнению соответствующих аспектов Минских соглашений. Они будут отражать состав Трехсторонней Контактной группы.</w:t>
      </w:r>
    </w:p>
    <w:p w:rsidR="00DA17A3" w:rsidRPr="00DA17A3" w:rsidRDefault="00DA17A3" w:rsidP="00DA17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17A3" w:rsidRPr="00DA17A3" w:rsidRDefault="00DA17A3" w:rsidP="00DA17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17A3">
        <w:rPr>
          <w:rFonts w:ascii="Times New Roman" w:hAnsi="Times New Roman" w:cs="Times New Roman"/>
          <w:sz w:val="24"/>
          <w:szCs w:val="24"/>
        </w:rPr>
        <w:t>Примечание:</w:t>
      </w:r>
    </w:p>
    <w:p w:rsidR="00DA17A3" w:rsidRPr="00DA17A3" w:rsidRDefault="00DA17A3" w:rsidP="00DA17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17A3" w:rsidRPr="00DA17A3" w:rsidRDefault="00DA17A3" w:rsidP="00DA17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17A3">
        <w:rPr>
          <w:rFonts w:ascii="Times New Roman" w:hAnsi="Times New Roman" w:cs="Times New Roman"/>
          <w:sz w:val="24"/>
          <w:szCs w:val="24"/>
        </w:rPr>
        <w:t>Такие меры в соответствии с Законом «Об особом порядке местного самоуправления в отдельных районах Донецкой и Луганской областей» включают следующее:</w:t>
      </w:r>
    </w:p>
    <w:p w:rsidR="00DA17A3" w:rsidRPr="00DA17A3" w:rsidRDefault="00DA17A3" w:rsidP="00DA17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17A3" w:rsidRPr="00DA17A3" w:rsidRDefault="00DA17A3" w:rsidP="00DA17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17A3">
        <w:rPr>
          <w:rFonts w:ascii="Times New Roman" w:hAnsi="Times New Roman" w:cs="Times New Roman"/>
          <w:sz w:val="24"/>
          <w:szCs w:val="24"/>
        </w:rPr>
        <w:t>— освобождение от наказания, преследования и дискриминации лиц, связанных с событиями, имевшими место в отдельных районах Донецкой и Луганской областей;</w:t>
      </w:r>
    </w:p>
    <w:p w:rsidR="00DA17A3" w:rsidRPr="00DA17A3" w:rsidRDefault="00DA17A3" w:rsidP="00DA17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17A3" w:rsidRPr="00DA17A3" w:rsidRDefault="00DA17A3" w:rsidP="00DA17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17A3">
        <w:rPr>
          <w:rFonts w:ascii="Times New Roman" w:hAnsi="Times New Roman" w:cs="Times New Roman"/>
          <w:sz w:val="24"/>
          <w:szCs w:val="24"/>
        </w:rPr>
        <w:t>— право на языковое самоопределение;</w:t>
      </w:r>
    </w:p>
    <w:p w:rsidR="00DA17A3" w:rsidRPr="00DA17A3" w:rsidRDefault="00DA17A3" w:rsidP="00DA17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17A3" w:rsidRPr="00DA17A3" w:rsidRDefault="00DA17A3" w:rsidP="00DA17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17A3">
        <w:rPr>
          <w:rFonts w:ascii="Times New Roman" w:hAnsi="Times New Roman" w:cs="Times New Roman"/>
          <w:sz w:val="24"/>
          <w:szCs w:val="24"/>
        </w:rPr>
        <w:t>— участие органов местного самоуправления в назначении глав органов прокуратуры и судов в отдельных районах Донецкой и Луганской областей;</w:t>
      </w:r>
    </w:p>
    <w:p w:rsidR="00DA17A3" w:rsidRPr="00DA17A3" w:rsidRDefault="00DA17A3" w:rsidP="00DA17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17A3" w:rsidRPr="00DA17A3" w:rsidRDefault="00DA17A3" w:rsidP="00DA17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17A3">
        <w:rPr>
          <w:rFonts w:ascii="Times New Roman" w:hAnsi="Times New Roman" w:cs="Times New Roman"/>
          <w:sz w:val="24"/>
          <w:szCs w:val="24"/>
        </w:rPr>
        <w:t>— возможность для центральных органов исполнительной власти заключать с соответствующими органами местного самоуправления соглашения относительно экономического, социального и культурного развития отдельных районов Донецкой и Луганской областей;</w:t>
      </w:r>
    </w:p>
    <w:p w:rsidR="00DA17A3" w:rsidRPr="00DA17A3" w:rsidRDefault="00DA17A3" w:rsidP="00DA17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17A3" w:rsidRPr="00DA17A3" w:rsidRDefault="00DA17A3" w:rsidP="00DA17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17A3">
        <w:rPr>
          <w:rFonts w:ascii="Times New Roman" w:hAnsi="Times New Roman" w:cs="Times New Roman"/>
          <w:sz w:val="24"/>
          <w:szCs w:val="24"/>
        </w:rPr>
        <w:t>— государство оказывает поддержку социально-экономическому развитию отдельных районов Донецкой и Луганской областей;</w:t>
      </w:r>
    </w:p>
    <w:p w:rsidR="00DA17A3" w:rsidRPr="00DA17A3" w:rsidRDefault="00DA17A3" w:rsidP="00DA17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17A3" w:rsidRPr="00DA17A3" w:rsidRDefault="00DA17A3" w:rsidP="00DA17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17A3">
        <w:rPr>
          <w:rFonts w:ascii="Times New Roman" w:hAnsi="Times New Roman" w:cs="Times New Roman"/>
          <w:sz w:val="24"/>
          <w:szCs w:val="24"/>
        </w:rPr>
        <w:t>— содействие со стороны центральных органов власти трансграничному сотрудничеству в отдельных районах Донецкой и Луганской областей с регионами Российской Федерации;</w:t>
      </w:r>
    </w:p>
    <w:p w:rsidR="00DA17A3" w:rsidRPr="00DA17A3" w:rsidRDefault="00DA17A3" w:rsidP="00DA17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17A3" w:rsidRPr="00DA17A3" w:rsidRDefault="00DA17A3" w:rsidP="00DA17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17A3">
        <w:rPr>
          <w:rFonts w:ascii="Times New Roman" w:hAnsi="Times New Roman" w:cs="Times New Roman"/>
          <w:sz w:val="24"/>
          <w:szCs w:val="24"/>
        </w:rPr>
        <w:t>— создание отрядов народной милиции по решению местных советов с целью поддержания общественного порядка в отдельных районах Донецкой и Луганской областей;</w:t>
      </w:r>
    </w:p>
    <w:p w:rsidR="00DA17A3" w:rsidRPr="00DA17A3" w:rsidRDefault="00DA17A3" w:rsidP="00DA17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7984" w:rsidRPr="00DA17A3" w:rsidRDefault="00DA17A3" w:rsidP="00DA17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17A3">
        <w:rPr>
          <w:rFonts w:ascii="Times New Roman" w:hAnsi="Times New Roman" w:cs="Times New Roman"/>
          <w:sz w:val="24"/>
          <w:szCs w:val="24"/>
        </w:rPr>
        <w:t>— полномочия депутатов местных советов и должностных лиц, избранных на досрочных выборах, назначенных Верховной Радой Украины этим законом, не могут быть досрочно прекращены.</w:t>
      </w:r>
    </w:p>
    <w:sectPr w:rsidR="00527984" w:rsidRPr="00DA17A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E3A" w:rsidRDefault="00385E3A" w:rsidP="00DA17A3">
      <w:pPr>
        <w:spacing w:after="0" w:line="240" w:lineRule="auto"/>
      </w:pPr>
      <w:r>
        <w:separator/>
      </w:r>
    </w:p>
  </w:endnote>
  <w:endnote w:type="continuationSeparator" w:id="0">
    <w:p w:rsidR="00385E3A" w:rsidRDefault="00385E3A" w:rsidP="00DA1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9319558"/>
      <w:docPartObj>
        <w:docPartGallery w:val="Page Numbers (Bottom of Page)"/>
        <w:docPartUnique/>
      </w:docPartObj>
    </w:sdtPr>
    <w:sdtEndPr/>
    <w:sdtContent>
      <w:p w:rsidR="00DA17A3" w:rsidRDefault="00DA17A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5F93">
          <w:rPr>
            <w:noProof/>
          </w:rPr>
          <w:t>1</w:t>
        </w:r>
        <w:r>
          <w:fldChar w:fldCharType="end"/>
        </w:r>
      </w:p>
    </w:sdtContent>
  </w:sdt>
  <w:p w:rsidR="00DA17A3" w:rsidRDefault="00DA17A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E3A" w:rsidRDefault="00385E3A" w:rsidP="00DA17A3">
      <w:pPr>
        <w:spacing w:after="0" w:line="240" w:lineRule="auto"/>
      </w:pPr>
      <w:r>
        <w:separator/>
      </w:r>
    </w:p>
  </w:footnote>
  <w:footnote w:type="continuationSeparator" w:id="0">
    <w:p w:rsidR="00385E3A" w:rsidRDefault="00385E3A" w:rsidP="00DA17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7A3"/>
    <w:rsid w:val="002D24DE"/>
    <w:rsid w:val="00385E3A"/>
    <w:rsid w:val="00692F01"/>
    <w:rsid w:val="006F31E0"/>
    <w:rsid w:val="00DA17A3"/>
    <w:rsid w:val="00EF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A17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17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DA17A3"/>
    <w:rPr>
      <w:b/>
      <w:bCs/>
    </w:rPr>
  </w:style>
  <w:style w:type="paragraph" w:styleId="a4">
    <w:name w:val="header"/>
    <w:basedOn w:val="a"/>
    <w:link w:val="a5"/>
    <w:uiPriority w:val="99"/>
    <w:unhideWhenUsed/>
    <w:rsid w:val="00DA1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17A3"/>
  </w:style>
  <w:style w:type="paragraph" w:styleId="a6">
    <w:name w:val="footer"/>
    <w:basedOn w:val="a"/>
    <w:link w:val="a7"/>
    <w:uiPriority w:val="99"/>
    <w:unhideWhenUsed/>
    <w:rsid w:val="00DA1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17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A17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17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DA17A3"/>
    <w:rPr>
      <w:b/>
      <w:bCs/>
    </w:rPr>
  </w:style>
  <w:style w:type="paragraph" w:styleId="a4">
    <w:name w:val="header"/>
    <w:basedOn w:val="a"/>
    <w:link w:val="a5"/>
    <w:uiPriority w:val="99"/>
    <w:unhideWhenUsed/>
    <w:rsid w:val="00DA1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17A3"/>
  </w:style>
  <w:style w:type="paragraph" w:styleId="a6">
    <w:name w:val="footer"/>
    <w:basedOn w:val="a"/>
    <w:link w:val="a7"/>
    <w:uiPriority w:val="99"/>
    <w:unhideWhenUsed/>
    <w:rsid w:val="00DA1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17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6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932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Valentina</cp:lastModifiedBy>
  <cp:revision>2</cp:revision>
  <cp:lastPrinted>2019-05-20T13:22:00Z</cp:lastPrinted>
  <dcterms:created xsi:type="dcterms:W3CDTF">2019-05-20T13:27:00Z</dcterms:created>
  <dcterms:modified xsi:type="dcterms:W3CDTF">2019-05-20T13:27:00Z</dcterms:modified>
</cp:coreProperties>
</file>